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Environmental Science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Visual Arts and Society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Build a deeper understanding of art and its relations with society, and learn the flexible visual skills needed to evaluate the built environment.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James Jewitt (jjewitt@vt.edu)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Ecological Cities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Evaluate urban environmental issues and analyze common problems related to sustainable design and practice in cities.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Terry Clements (tclement@vt.edu)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agriculture-life-sciences/school-plant-environmental-sciences/environmental-science-b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